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9CA4" w14:textId="77777777" w:rsidR="00464C1F" w:rsidRDefault="00E94BEF">
      <w:pPr>
        <w:ind w:left="0" w:hanging="2"/>
      </w:pPr>
      <w:r>
        <w:rPr>
          <w:b/>
        </w:rPr>
        <w:t>Date: October 1</w:t>
      </w:r>
      <w:r>
        <w:rPr>
          <w:b/>
        </w:rPr>
        <w:t>3</w:t>
      </w:r>
      <w:r>
        <w:rPr>
          <w:b/>
        </w:rPr>
        <w:t>, 20</w:t>
      </w:r>
      <w:r>
        <w:rPr>
          <w:b/>
        </w:rPr>
        <w:t>21</w:t>
      </w:r>
      <w:r>
        <w:rPr>
          <w:b/>
        </w:rPr>
        <w:t xml:space="preserve"> </w:t>
      </w:r>
    </w:p>
    <w:p w14:paraId="1EF4EE8F" w14:textId="77777777" w:rsidR="00464C1F" w:rsidRDefault="00464C1F">
      <w:pPr>
        <w:ind w:left="0" w:hanging="2"/>
      </w:pPr>
    </w:p>
    <w:p w14:paraId="3570B985" w14:textId="77777777" w:rsidR="00464C1F" w:rsidRDefault="00E94BEF">
      <w:pPr>
        <w:ind w:left="0" w:hanging="2"/>
      </w:pPr>
      <w:r>
        <w:rPr>
          <w:b/>
        </w:rPr>
        <w:t>20</w:t>
      </w:r>
      <w:r>
        <w:rPr>
          <w:b/>
        </w:rPr>
        <w:t>21</w:t>
      </w:r>
      <w:r>
        <w:rPr>
          <w:b/>
        </w:rPr>
        <w:t xml:space="preserve"> Annual Scholarship Committee Report</w:t>
      </w:r>
    </w:p>
    <w:p w14:paraId="4089E76D" w14:textId="77777777" w:rsidR="00464C1F" w:rsidRDefault="00464C1F">
      <w:pPr>
        <w:ind w:left="0" w:hanging="2"/>
      </w:pPr>
    </w:p>
    <w:p w14:paraId="05801EB6" w14:textId="77777777" w:rsidR="00464C1F" w:rsidRDefault="00E94BEF">
      <w:pPr>
        <w:ind w:left="0" w:hanging="2"/>
        <w:rPr>
          <w:b/>
        </w:rPr>
      </w:pPr>
      <w:r>
        <w:rPr>
          <w:b/>
        </w:rPr>
        <w:t xml:space="preserve">Members: </w:t>
      </w:r>
      <w:r>
        <w:t xml:space="preserve">Christy Flynn, Donna Haggard, Jennifer </w:t>
      </w:r>
      <w:proofErr w:type="spellStart"/>
      <w:r>
        <w:t>DeClerq</w:t>
      </w:r>
      <w:proofErr w:type="spellEnd"/>
      <w:r>
        <w:t xml:space="preserve">, </w:t>
      </w:r>
      <w:r>
        <w:t>Diane Smith</w:t>
      </w:r>
      <w:r>
        <w:t xml:space="preserve">, Jennifer Miller, </w:t>
      </w:r>
      <w:r>
        <w:t>Teresa Burns,</w:t>
      </w:r>
      <w:r>
        <w:t xml:space="preserve"> </w:t>
      </w:r>
      <w:r>
        <w:t xml:space="preserve">Toni May, Leann Camp, </w:t>
      </w:r>
      <w:r>
        <w:t>Norma Hall (</w:t>
      </w:r>
      <w:r>
        <w:rPr>
          <w:b/>
        </w:rPr>
        <w:t xml:space="preserve">Chair), </w:t>
      </w:r>
      <w:r>
        <w:t xml:space="preserve">Mary Browning </w:t>
      </w:r>
      <w:r>
        <w:rPr>
          <w:b/>
        </w:rPr>
        <w:t>(ex-officio)</w:t>
      </w:r>
    </w:p>
    <w:p w14:paraId="1F26E4FD" w14:textId="77777777" w:rsidR="00464C1F" w:rsidRDefault="00E94BE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b/>
          <w:color w:val="000000"/>
        </w:rPr>
        <w:t>Scholarship Overview</w:t>
      </w:r>
      <w:r>
        <w:rPr>
          <w:color w:val="000000"/>
        </w:rPr>
        <w:t>:</w:t>
      </w:r>
      <w:r>
        <w:t xml:space="preserve"> </w:t>
      </w:r>
      <w:r>
        <w:rPr>
          <w:color w:val="000000"/>
        </w:rPr>
        <w:t xml:space="preserve">The mission of the Indiana Organization </w:t>
      </w:r>
      <w:r>
        <w:t>for Nursing Leadership</w:t>
      </w:r>
      <w:r>
        <w:rPr>
          <w:color w:val="000000"/>
        </w:rPr>
        <w:t xml:space="preserve"> (ION</w:t>
      </w:r>
      <w:r>
        <w:t>L</w:t>
      </w:r>
      <w:r>
        <w:rPr>
          <w:color w:val="000000"/>
        </w:rPr>
        <w:t>) is to shape healthcare through innovative and expert nursing leadership.  The core business of IONE is education, career development, member engagement, thought lea</w:t>
      </w:r>
      <w:r>
        <w:rPr>
          <w:color w:val="000000"/>
        </w:rPr>
        <w:t xml:space="preserve">dership, public </w:t>
      </w:r>
      <w:proofErr w:type="gramStart"/>
      <w:r>
        <w:rPr>
          <w:color w:val="000000"/>
        </w:rPr>
        <w:t>policy</w:t>
      </w:r>
      <w:proofErr w:type="gramEnd"/>
      <w:r>
        <w:rPr>
          <w:color w:val="000000"/>
        </w:rPr>
        <w:t xml:space="preserve"> and advocacy.  In support of its mission and core business the ION</w:t>
      </w:r>
      <w:r>
        <w:t>L</w:t>
      </w:r>
      <w:r>
        <w:rPr>
          <w:color w:val="000000"/>
        </w:rPr>
        <w:t xml:space="preserve"> Board of Directors established an annual scholarship funded with proceeds from Indiana nursing license plate funds.  Your purchase of an Indiana nursing license plat</w:t>
      </w:r>
      <w:r>
        <w:rPr>
          <w:color w:val="000000"/>
        </w:rPr>
        <w:t>e contributes $25 to the nursing license plate fund, a portion of which funds ION</w:t>
      </w:r>
      <w:r>
        <w:t>L</w:t>
      </w:r>
      <w:r>
        <w:rPr>
          <w:color w:val="000000"/>
        </w:rPr>
        <w:t xml:space="preserve"> scholarships.  Individual ION</w:t>
      </w:r>
      <w:r>
        <w:t>L</w:t>
      </w:r>
      <w:r>
        <w:rPr>
          <w:color w:val="000000"/>
        </w:rPr>
        <w:t xml:space="preserve"> scholarships are awarded annually in the amount of $</w:t>
      </w:r>
      <w:r>
        <w:t>3</w:t>
      </w:r>
      <w:r>
        <w:rPr>
          <w:color w:val="000000"/>
        </w:rPr>
        <w:t>,000 for BSN, $</w:t>
      </w:r>
      <w:r>
        <w:t>4</w:t>
      </w:r>
      <w:r>
        <w:rPr>
          <w:color w:val="000000"/>
        </w:rPr>
        <w:t xml:space="preserve">,000 for MSN or non-nursing graduate degree with a leadership focus, and </w:t>
      </w:r>
      <w:r>
        <w:rPr>
          <w:color w:val="000000"/>
        </w:rPr>
        <w:t>$</w:t>
      </w:r>
      <w:r>
        <w:t>5</w:t>
      </w:r>
      <w:r>
        <w:rPr>
          <w:color w:val="000000"/>
        </w:rPr>
        <w:t xml:space="preserve">,000 for qualified DNP/PhD students pursuing advanced degrees in nursing leadership or nursing faculty pursuing a non-nursing doctorate in the state of Indiana.   </w:t>
      </w:r>
    </w:p>
    <w:p w14:paraId="322B9295" w14:textId="77777777" w:rsidR="00464C1F" w:rsidRDefault="00E94BE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rPr>
          <w:b/>
          <w:color w:val="000000"/>
        </w:rPr>
        <w:t>Scholarship policy changes this year:</w:t>
      </w:r>
    </w:p>
    <w:p w14:paraId="4CA31B58" w14:textId="77777777" w:rsidR="00464C1F" w:rsidRDefault="00E94BEF">
      <w:pPr>
        <w:spacing w:line="276" w:lineRule="auto"/>
        <w:ind w:left="0" w:hanging="2"/>
      </w:pPr>
      <w:r>
        <w:t xml:space="preserve">Scholarship policy updated to reflect changes voted </w:t>
      </w:r>
      <w:r>
        <w:t>on in April board meeting:</w:t>
      </w:r>
    </w:p>
    <w:p w14:paraId="285CE82B" w14:textId="77777777" w:rsidR="00464C1F" w:rsidRDefault="00E94BEF">
      <w:pPr>
        <w:numPr>
          <w:ilvl w:val="0"/>
          <w:numId w:val="1"/>
        </w:numPr>
        <w:spacing w:line="276" w:lineRule="auto"/>
        <w:ind w:left="0" w:hanging="2"/>
      </w:pPr>
      <w:r>
        <w:t>Change IN licensure requirement to read “Must hold current and unencumbered nursing license and work in the State of Indiana.”</w:t>
      </w:r>
    </w:p>
    <w:p w14:paraId="0F43945D" w14:textId="77777777" w:rsidR="00464C1F" w:rsidRDefault="00E94BEF">
      <w:pPr>
        <w:numPr>
          <w:ilvl w:val="0"/>
          <w:numId w:val="1"/>
        </w:numPr>
        <w:spacing w:line="276" w:lineRule="auto"/>
        <w:ind w:left="0" w:hanging="2"/>
      </w:pPr>
      <w:r>
        <w:t xml:space="preserve">Add students enrolled into LPN-BSN programs for scholarship eligibility. </w:t>
      </w:r>
    </w:p>
    <w:p w14:paraId="2E9F65FD" w14:textId="77777777" w:rsidR="00464C1F" w:rsidRDefault="00E94BEF">
      <w:pPr>
        <w:numPr>
          <w:ilvl w:val="0"/>
          <w:numId w:val="1"/>
        </w:numPr>
        <w:spacing w:line="276" w:lineRule="auto"/>
        <w:ind w:left="0" w:hanging="2"/>
      </w:pPr>
      <w:r>
        <w:t>Increase scholarship support</w:t>
      </w:r>
      <w:r>
        <w:t xml:space="preserve"> by $1000 at each level.</w:t>
      </w:r>
    </w:p>
    <w:p w14:paraId="34186936" w14:textId="77777777" w:rsidR="00464C1F" w:rsidRDefault="00E94BE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r>
        <w:t>N</w:t>
      </w:r>
      <w:r>
        <w:rPr>
          <w:color w:val="000000"/>
        </w:rPr>
        <w:t>ew scholarship created for implementation next year:</w:t>
      </w:r>
    </w:p>
    <w:p w14:paraId="27890F57" w14:textId="77777777" w:rsidR="00464C1F" w:rsidRDefault="00E94B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</w:pPr>
      <w:r>
        <w:t>LPN-BSN Scholarship will be awarded to LPNs enrolled in a BSN program. Criteria for the award is the same as for RN-BSN scholarship award.</w:t>
      </w:r>
    </w:p>
    <w:p w14:paraId="501E4476" w14:textId="77777777" w:rsidR="00464C1F" w:rsidRDefault="00464C1F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</w:pPr>
    </w:p>
    <w:p w14:paraId="34354420" w14:textId="77777777" w:rsidR="00464C1F" w:rsidRDefault="00E94BEF">
      <w:pPr>
        <w:ind w:left="0" w:hanging="2"/>
        <w:rPr>
          <w:b/>
        </w:rPr>
      </w:pPr>
      <w:r>
        <w:rPr>
          <w:b/>
        </w:rPr>
        <w:t>Summary of Sc</w:t>
      </w:r>
      <w:r>
        <w:rPr>
          <w:b/>
        </w:rPr>
        <w:t>holarships awarded this year</w:t>
      </w:r>
      <w:r>
        <w:rPr>
          <w:b/>
        </w:rPr>
        <w:t>:</w:t>
      </w:r>
    </w:p>
    <w:p w14:paraId="7A83509F" w14:textId="77777777" w:rsidR="00464C1F" w:rsidRDefault="00464C1F">
      <w:pPr>
        <w:ind w:left="0" w:hanging="2"/>
        <w:rPr>
          <w:b/>
        </w:rPr>
      </w:pPr>
    </w:p>
    <w:p w14:paraId="1AB8CB2A" w14:textId="77777777" w:rsidR="00464C1F" w:rsidRDefault="00E94BEF">
      <w:pPr>
        <w:ind w:left="0" w:hanging="2"/>
      </w:pPr>
      <w:proofErr w:type="gramStart"/>
      <w:r>
        <w:t xml:space="preserve">$  </w:t>
      </w:r>
      <w:r>
        <w:t>3</w:t>
      </w:r>
      <w:r>
        <w:t>,000</w:t>
      </w:r>
      <w:proofErr w:type="gramEnd"/>
      <w:r>
        <w:t xml:space="preserve"> </w:t>
      </w:r>
      <w:r>
        <w:t>=</w:t>
      </w:r>
      <w:r>
        <w:t xml:space="preserve"> 1</w:t>
      </w:r>
      <w:r>
        <w:t xml:space="preserve"> </w:t>
      </w:r>
      <w:r>
        <w:t xml:space="preserve">RN-BSN </w:t>
      </w:r>
      <w:r>
        <w:t>s</w:t>
      </w:r>
      <w:r>
        <w:t>cholarship @ $</w:t>
      </w:r>
      <w:r>
        <w:t>3</w:t>
      </w:r>
      <w:r>
        <w:t>,000 each</w:t>
      </w:r>
    </w:p>
    <w:p w14:paraId="3E56D736" w14:textId="77777777" w:rsidR="00464C1F" w:rsidRDefault="00E94BEF">
      <w:pPr>
        <w:ind w:left="0" w:hanging="2"/>
      </w:pPr>
      <w:r>
        <w:t>$1</w:t>
      </w:r>
      <w:r>
        <w:t>6</w:t>
      </w:r>
      <w:r>
        <w:t xml:space="preserve">,000 = </w:t>
      </w:r>
      <w:r>
        <w:t>4</w:t>
      </w:r>
      <w:r>
        <w:t xml:space="preserve"> MSN scholarships @ $</w:t>
      </w:r>
      <w:r>
        <w:t>4</w:t>
      </w:r>
      <w:r>
        <w:t xml:space="preserve">,000 each </w:t>
      </w:r>
    </w:p>
    <w:p w14:paraId="248AFB00" w14:textId="77777777" w:rsidR="00464C1F" w:rsidRDefault="00E94BEF">
      <w:pPr>
        <w:ind w:left="0" w:hanging="2"/>
      </w:pPr>
      <w:proofErr w:type="gramStart"/>
      <w:r>
        <w:t>$</w:t>
      </w:r>
      <w:r>
        <w:t xml:space="preserve">  5</w:t>
      </w:r>
      <w:r>
        <w:t>,000</w:t>
      </w:r>
      <w:proofErr w:type="gramEnd"/>
      <w:r>
        <w:t xml:space="preserve"> = 1 DNP scholarship @ $</w:t>
      </w:r>
      <w:r>
        <w:t>5</w:t>
      </w:r>
      <w:r>
        <w:t>,000 each</w:t>
      </w:r>
    </w:p>
    <w:p w14:paraId="02CBF450" w14:textId="77777777" w:rsidR="00464C1F" w:rsidRDefault="00E94BEF">
      <w:pPr>
        <w:ind w:left="0" w:hanging="2"/>
      </w:pPr>
      <w:proofErr w:type="gramStart"/>
      <w:r>
        <w:rPr>
          <w:u w:val="single"/>
        </w:rPr>
        <w:t>$  5,000</w:t>
      </w:r>
      <w:proofErr w:type="gramEnd"/>
      <w:r>
        <w:t xml:space="preserve"> = 1 Member scholarship @ $5,000 each</w:t>
      </w:r>
    </w:p>
    <w:p w14:paraId="65685536" w14:textId="77777777" w:rsidR="00464C1F" w:rsidRDefault="00E94BEF">
      <w:pPr>
        <w:ind w:left="0" w:hanging="2"/>
      </w:pPr>
      <w:r>
        <w:t>$29,000</w:t>
      </w:r>
    </w:p>
    <w:p w14:paraId="6E99E2A4" w14:textId="77777777" w:rsidR="00464C1F" w:rsidRDefault="00E94BEF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989F3F" w14:textId="77777777" w:rsidR="00464C1F" w:rsidRDefault="00E94BEF">
      <w:pPr>
        <w:ind w:left="0" w:hanging="2"/>
      </w:pPr>
      <w:r>
        <w:t>Respectfully Submitted,</w:t>
      </w:r>
    </w:p>
    <w:p w14:paraId="1A21FC7F" w14:textId="77777777" w:rsidR="00464C1F" w:rsidRDefault="00E94BEF">
      <w:pPr>
        <w:ind w:left="0" w:hanging="2"/>
      </w:pPr>
      <w:r>
        <w:rPr>
          <w:noProof/>
        </w:rPr>
        <w:drawing>
          <wp:inline distT="0" distB="0" distL="114300" distR="114300" wp14:anchorId="054EC19A" wp14:editId="3965DAAE">
            <wp:extent cx="1295400" cy="43180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E047FD" w14:textId="77777777" w:rsidR="00464C1F" w:rsidRDefault="00E94BEF">
      <w:pPr>
        <w:ind w:left="0" w:hanging="2"/>
      </w:pPr>
      <w:r>
        <w:t>Norma</w:t>
      </w:r>
      <w:r>
        <w:t xml:space="preserve"> Hall, DNP, RN, CNE</w:t>
      </w:r>
    </w:p>
    <w:p w14:paraId="4B36830F" w14:textId="77777777" w:rsidR="00464C1F" w:rsidRDefault="00E94BEF">
      <w:pPr>
        <w:ind w:left="0" w:hanging="2"/>
      </w:pPr>
      <w:r>
        <w:t>ION</w:t>
      </w:r>
      <w:r>
        <w:t>L</w:t>
      </w:r>
      <w:r>
        <w:t xml:space="preserve"> Scholarship Chair, 20</w:t>
      </w:r>
      <w:r>
        <w:t>21</w:t>
      </w:r>
    </w:p>
    <w:sectPr w:rsidR="00464C1F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41E"/>
    <w:multiLevelType w:val="multilevel"/>
    <w:tmpl w:val="CB007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C45B0E"/>
    <w:multiLevelType w:val="multilevel"/>
    <w:tmpl w:val="EACC1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1F"/>
    <w:rsid w:val="00421CBD"/>
    <w:rsid w:val="00464C1F"/>
    <w:rsid w:val="00E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DBE3"/>
  <w15:docId w15:val="{3EC2B527-3C61-46C9-BBC8-57233002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64">
    <w:name w:val="style64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tyle101">
    <w:name w:val="style101"/>
    <w:basedOn w:val="Normal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Gf45QHQMwQCO2C11jzHxh/tlKw==">AMUW2mXCbtdB8kZW3pEkb7pITTwMj6OiBtiT8udqbLEmXusUHqsKN2VWo43A+kX9nbczsy14j7+TNrHMFDZ6OlwkTDNWVjzYmYMCEXzwLt17D8jLTHtT5P4=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dpxw1</dc:creator>
  <cp:lastModifiedBy>Mary Browning</cp:lastModifiedBy>
  <cp:revision>2</cp:revision>
  <dcterms:created xsi:type="dcterms:W3CDTF">2021-10-10T20:21:00Z</dcterms:created>
  <dcterms:modified xsi:type="dcterms:W3CDTF">2021-10-10T20:21:00Z</dcterms:modified>
</cp:coreProperties>
</file>